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6FF90F" w14:textId="16C5D7F1" w:rsidR="00F16951" w:rsidRDefault="00EC1EFB" w:rsidP="00A71400">
      <w:pPr>
        <w:jc w:val="right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58240" behindDoc="0" locked="0" layoutInCell="1" allowOverlap="1" wp14:anchorId="4194DD97" wp14:editId="1450E0AF">
            <wp:simplePos x="0" y="0"/>
            <wp:positionH relativeFrom="margin">
              <wp:posOffset>-330454</wp:posOffset>
            </wp:positionH>
            <wp:positionV relativeFrom="margin">
              <wp:posOffset>-670052</wp:posOffset>
            </wp:positionV>
            <wp:extent cx="2781300" cy="1143000"/>
            <wp:effectExtent l="0" t="0" r="0" b="0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813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A23B469" w14:textId="77777777" w:rsidR="00F16951" w:rsidRDefault="00F16951" w:rsidP="00A71400">
      <w:pPr>
        <w:jc w:val="right"/>
        <w:rPr>
          <w:rFonts w:ascii="Arial" w:hAnsi="Arial" w:cs="Arial"/>
        </w:rPr>
      </w:pPr>
    </w:p>
    <w:p w14:paraId="7263D3A0" w14:textId="68231123" w:rsidR="00EC1EFB" w:rsidRDefault="00EC1EFB" w:rsidP="00A71400">
      <w:pPr>
        <w:jc w:val="right"/>
        <w:rPr>
          <w:rFonts w:ascii="Arial" w:hAnsi="Arial" w:cs="Arial"/>
        </w:rPr>
      </w:pPr>
    </w:p>
    <w:p w14:paraId="7A62C090" w14:textId="7B881AE1" w:rsidR="00A71400" w:rsidRPr="00A71400" w:rsidRDefault="00A71400" w:rsidP="00A71400">
      <w:pPr>
        <w:jc w:val="right"/>
        <w:rPr>
          <w:rFonts w:ascii="Arial" w:hAnsi="Arial" w:cs="Arial"/>
        </w:rPr>
      </w:pPr>
      <w:r w:rsidRPr="00A71400">
        <w:rPr>
          <w:rFonts w:ascii="Arial" w:hAnsi="Arial" w:cs="Arial"/>
        </w:rPr>
        <w:t>Communiqué de presse, novembre 2022</w:t>
      </w:r>
    </w:p>
    <w:p w14:paraId="58F0F21D" w14:textId="44DFA9FD" w:rsidR="00A71400" w:rsidRPr="00A71400" w:rsidRDefault="00A71400">
      <w:pPr>
        <w:rPr>
          <w:rFonts w:ascii="Arial" w:hAnsi="Arial" w:cs="Arial"/>
          <w:b/>
          <w:bCs/>
          <w:sz w:val="32"/>
          <w:szCs w:val="32"/>
        </w:rPr>
      </w:pPr>
    </w:p>
    <w:p w14:paraId="5071F904" w14:textId="1CDC255B" w:rsidR="00B2338A" w:rsidRPr="00EC1EFB" w:rsidRDefault="00B2338A" w:rsidP="00A71400">
      <w:pPr>
        <w:spacing w:line="240" w:lineRule="auto"/>
        <w:jc w:val="center"/>
        <w:rPr>
          <w:rFonts w:ascii="Arial" w:hAnsi="Arial" w:cs="Arial"/>
          <w:b/>
          <w:bCs/>
          <w:color w:val="00B0B1"/>
          <w:sz w:val="32"/>
          <w:szCs w:val="32"/>
        </w:rPr>
      </w:pPr>
      <w:r w:rsidRPr="00EC1EFB">
        <w:rPr>
          <w:rFonts w:ascii="Arial" w:hAnsi="Arial" w:cs="Arial"/>
          <w:b/>
          <w:bCs/>
          <w:color w:val="00B0B1"/>
          <w:sz w:val="32"/>
          <w:szCs w:val="32"/>
        </w:rPr>
        <w:t xml:space="preserve">Le Groupe Link poursuit sa croissance </w:t>
      </w:r>
      <w:r w:rsidR="00D114DC" w:rsidRPr="00EC1EFB">
        <w:rPr>
          <w:rFonts w:ascii="Arial" w:hAnsi="Arial" w:cs="Arial"/>
          <w:b/>
          <w:bCs/>
          <w:color w:val="00B0B1"/>
          <w:sz w:val="32"/>
          <w:szCs w:val="32"/>
        </w:rPr>
        <w:t>et intègre</w:t>
      </w:r>
      <w:r w:rsidRPr="00EC1EFB">
        <w:rPr>
          <w:rFonts w:ascii="Arial" w:hAnsi="Arial" w:cs="Arial"/>
          <w:b/>
          <w:bCs/>
          <w:color w:val="00B0B1"/>
          <w:sz w:val="32"/>
          <w:szCs w:val="32"/>
        </w:rPr>
        <w:t xml:space="preserve"> l’activité Ingénierie Industrielle de la société MS-Innov</w:t>
      </w:r>
    </w:p>
    <w:p w14:paraId="5085B9BF" w14:textId="2D496913" w:rsidR="00F16951" w:rsidRPr="00A71400" w:rsidRDefault="00F16951" w:rsidP="007F1811">
      <w:pPr>
        <w:spacing w:line="240" w:lineRule="auto"/>
        <w:rPr>
          <w:rFonts w:ascii="Arial" w:hAnsi="Arial" w:cs="Arial"/>
          <w:b/>
          <w:bCs/>
          <w:sz w:val="32"/>
          <w:szCs w:val="32"/>
        </w:rPr>
      </w:pPr>
    </w:p>
    <w:p w14:paraId="38B22763" w14:textId="1C97724B" w:rsidR="00B2338A" w:rsidRPr="00A71400" w:rsidRDefault="00B2338A" w:rsidP="00B2338A">
      <w:pPr>
        <w:spacing w:after="0" w:line="240" w:lineRule="auto"/>
        <w:jc w:val="both"/>
        <w:rPr>
          <w:rFonts w:ascii="Arial" w:eastAsiaTheme="minorEastAsia" w:hAnsi="Arial" w:cs="Arial"/>
          <w:noProof/>
          <w:szCs w:val="20"/>
          <w:lang w:eastAsia="ja-JP"/>
        </w:rPr>
      </w:pPr>
    </w:p>
    <w:p w14:paraId="672B25B4" w14:textId="1D5A3AE9" w:rsidR="007F1811" w:rsidRDefault="00B2338A" w:rsidP="00D35ADB">
      <w:pPr>
        <w:spacing w:after="0" w:line="276" w:lineRule="auto"/>
        <w:jc w:val="both"/>
        <w:rPr>
          <w:rFonts w:ascii="Arial" w:eastAsiaTheme="minorEastAsia" w:hAnsi="Arial" w:cs="Arial"/>
          <w:noProof/>
          <w:szCs w:val="20"/>
          <w:lang w:eastAsia="ja-JP"/>
        </w:rPr>
      </w:pPr>
      <w:r w:rsidRPr="00A71400">
        <w:rPr>
          <w:rFonts w:ascii="Arial" w:eastAsiaTheme="minorEastAsia" w:hAnsi="Arial" w:cs="Arial"/>
          <w:noProof/>
          <w:szCs w:val="20"/>
          <w:lang w:eastAsia="ja-JP"/>
        </w:rPr>
        <w:t>Fondée en 2015 à Belfort</w:t>
      </w:r>
      <w:r w:rsidR="00ED0DBA" w:rsidRPr="00A71400">
        <w:rPr>
          <w:rFonts w:ascii="Arial" w:eastAsiaTheme="minorEastAsia" w:hAnsi="Arial" w:cs="Arial"/>
          <w:noProof/>
          <w:szCs w:val="20"/>
          <w:lang w:eastAsia="ja-JP"/>
        </w:rPr>
        <w:t xml:space="preserve">, </w:t>
      </w:r>
      <w:bookmarkStart w:id="0" w:name="_Hlk118279608"/>
      <w:r w:rsidR="00D114DC" w:rsidRPr="00A71400">
        <w:rPr>
          <w:rFonts w:ascii="Arial" w:eastAsiaTheme="minorEastAsia" w:hAnsi="Arial" w:cs="Arial"/>
          <w:noProof/>
          <w:szCs w:val="20"/>
          <w:lang w:eastAsia="ja-JP"/>
        </w:rPr>
        <w:t>MS-Innov</w:t>
      </w:r>
      <w:bookmarkEnd w:id="0"/>
      <w:r w:rsidR="00D114DC" w:rsidRPr="00A71400">
        <w:rPr>
          <w:rFonts w:ascii="Arial" w:eastAsiaTheme="minorEastAsia" w:hAnsi="Arial" w:cs="Arial"/>
          <w:noProof/>
          <w:szCs w:val="20"/>
          <w:lang w:eastAsia="ja-JP"/>
        </w:rPr>
        <w:t>, société d’Ingénierie et de Conseil Industriel, est implantée en Alsace (Entzheim) depuis 2018</w:t>
      </w:r>
      <w:r w:rsidR="00A71400" w:rsidRPr="00A71400">
        <w:rPr>
          <w:rFonts w:ascii="Arial" w:eastAsiaTheme="minorEastAsia" w:hAnsi="Arial" w:cs="Arial"/>
          <w:noProof/>
          <w:szCs w:val="20"/>
          <w:lang w:eastAsia="ja-JP"/>
        </w:rPr>
        <w:t xml:space="preserve">. </w:t>
      </w:r>
    </w:p>
    <w:p w14:paraId="5A43C3C2" w14:textId="77777777" w:rsidR="007F1811" w:rsidRDefault="007F1811" w:rsidP="002B2AD5">
      <w:pPr>
        <w:spacing w:after="0" w:line="240" w:lineRule="auto"/>
        <w:jc w:val="both"/>
        <w:rPr>
          <w:rFonts w:ascii="Arial" w:eastAsiaTheme="minorEastAsia" w:hAnsi="Arial" w:cs="Arial"/>
          <w:noProof/>
          <w:szCs w:val="20"/>
          <w:lang w:eastAsia="ja-JP"/>
        </w:rPr>
      </w:pPr>
    </w:p>
    <w:p w14:paraId="79A7F48C" w14:textId="050AAA43" w:rsidR="007F1811" w:rsidRDefault="00A71400" w:rsidP="00D35ADB">
      <w:pPr>
        <w:spacing w:after="0" w:line="276" w:lineRule="auto"/>
        <w:jc w:val="both"/>
        <w:rPr>
          <w:rFonts w:ascii="Arial" w:eastAsiaTheme="minorEastAsia" w:hAnsi="Arial" w:cs="Arial"/>
          <w:noProof/>
          <w:szCs w:val="20"/>
          <w:lang w:eastAsia="ja-JP"/>
        </w:rPr>
      </w:pPr>
      <w:r w:rsidRPr="00A71400">
        <w:rPr>
          <w:rFonts w:ascii="Arial" w:eastAsiaTheme="minorEastAsia" w:hAnsi="Arial" w:cs="Arial"/>
          <w:noProof/>
          <w:szCs w:val="20"/>
          <w:lang w:eastAsia="ja-JP"/>
        </w:rPr>
        <w:t xml:space="preserve">En novembre 2022, </w:t>
      </w:r>
      <w:r w:rsidR="007F1811">
        <w:rPr>
          <w:rFonts w:ascii="Arial" w:eastAsiaTheme="minorEastAsia" w:hAnsi="Arial" w:cs="Arial"/>
          <w:noProof/>
          <w:szCs w:val="20"/>
          <w:lang w:eastAsia="ja-JP"/>
        </w:rPr>
        <w:t xml:space="preserve">elle intègre le Groupe Link venant ainsi </w:t>
      </w:r>
      <w:r w:rsidR="00D114DC" w:rsidRPr="00A71400">
        <w:rPr>
          <w:rFonts w:ascii="Arial" w:eastAsiaTheme="minorEastAsia" w:hAnsi="Arial" w:cs="Arial"/>
          <w:noProof/>
          <w:szCs w:val="20"/>
          <w:lang w:eastAsia="ja-JP"/>
        </w:rPr>
        <w:t>compléter le pôle  « TMT – Tailor made Talent » du Groupe</w:t>
      </w:r>
      <w:r w:rsidRPr="00A71400">
        <w:rPr>
          <w:rFonts w:ascii="Arial" w:eastAsiaTheme="minorEastAsia" w:hAnsi="Arial" w:cs="Arial"/>
          <w:noProof/>
          <w:szCs w:val="20"/>
          <w:lang w:eastAsia="ja-JP"/>
        </w:rPr>
        <w:t>, composé de 80 experts</w:t>
      </w:r>
      <w:r w:rsidR="007F1811">
        <w:rPr>
          <w:rFonts w:ascii="Arial" w:eastAsiaTheme="minorEastAsia" w:hAnsi="Arial" w:cs="Arial"/>
          <w:noProof/>
          <w:szCs w:val="20"/>
          <w:lang w:eastAsia="ja-JP"/>
        </w:rPr>
        <w:t>,</w:t>
      </w:r>
      <w:r w:rsidRPr="00A71400">
        <w:rPr>
          <w:rFonts w:ascii="Arial" w:eastAsiaTheme="minorEastAsia" w:hAnsi="Arial" w:cs="Arial"/>
          <w:noProof/>
          <w:szCs w:val="20"/>
          <w:lang w:eastAsia="ja-JP"/>
        </w:rPr>
        <w:t xml:space="preserve"> </w:t>
      </w:r>
      <w:r w:rsidR="00D114DC" w:rsidRPr="00A71400">
        <w:rPr>
          <w:rFonts w:ascii="Arial" w:eastAsiaTheme="minorEastAsia" w:hAnsi="Arial" w:cs="Arial"/>
          <w:noProof/>
          <w:szCs w:val="20"/>
          <w:lang w:eastAsia="ja-JP"/>
        </w:rPr>
        <w:t xml:space="preserve">permettant aux entreprises de renforcer leurs équipes avec des solutions de salariés à temps partagé ou en portage salarial. </w:t>
      </w:r>
    </w:p>
    <w:p w14:paraId="7546DA2F" w14:textId="6BBCE02F" w:rsidR="000E169F" w:rsidRDefault="00D114DC" w:rsidP="00D35ADB">
      <w:pPr>
        <w:spacing w:after="0" w:line="276" w:lineRule="auto"/>
        <w:contextualSpacing/>
        <w:jc w:val="both"/>
        <w:rPr>
          <w:rFonts w:ascii="Arial" w:eastAsiaTheme="minorEastAsia" w:hAnsi="Arial" w:cs="Arial"/>
          <w:noProof/>
          <w:szCs w:val="20"/>
          <w:lang w:eastAsia="ja-JP"/>
        </w:rPr>
      </w:pPr>
      <w:r w:rsidRPr="00A71400">
        <w:rPr>
          <w:rFonts w:ascii="Arial" w:eastAsiaTheme="minorEastAsia" w:hAnsi="Arial" w:cs="Arial"/>
          <w:noProof/>
          <w:szCs w:val="20"/>
          <w:lang w:eastAsia="ja-JP"/>
        </w:rPr>
        <w:t xml:space="preserve">Cette </w:t>
      </w:r>
      <w:r w:rsidR="007F1811">
        <w:rPr>
          <w:rFonts w:ascii="Arial" w:eastAsiaTheme="minorEastAsia" w:hAnsi="Arial" w:cs="Arial"/>
          <w:noProof/>
          <w:szCs w:val="20"/>
          <w:lang w:eastAsia="ja-JP"/>
        </w:rPr>
        <w:t>nouvelle activité</w:t>
      </w:r>
      <w:r w:rsidRPr="00A71400">
        <w:rPr>
          <w:rFonts w:ascii="Arial" w:eastAsiaTheme="minorEastAsia" w:hAnsi="Arial" w:cs="Arial"/>
          <w:noProof/>
          <w:szCs w:val="20"/>
          <w:lang w:eastAsia="ja-JP"/>
        </w:rPr>
        <w:t xml:space="preserve"> ajoute </w:t>
      </w:r>
      <w:r w:rsidR="007F1811">
        <w:rPr>
          <w:rFonts w:ascii="Arial" w:eastAsiaTheme="minorEastAsia" w:hAnsi="Arial" w:cs="Arial"/>
          <w:noProof/>
          <w:szCs w:val="20"/>
          <w:lang w:eastAsia="ja-JP"/>
        </w:rPr>
        <w:t>désormais</w:t>
      </w:r>
      <w:r w:rsidRPr="00A71400">
        <w:rPr>
          <w:rFonts w:ascii="Arial" w:eastAsiaTheme="minorEastAsia" w:hAnsi="Arial" w:cs="Arial"/>
          <w:noProof/>
          <w:szCs w:val="20"/>
          <w:lang w:eastAsia="ja-JP"/>
        </w:rPr>
        <w:t xml:space="preserve"> une solution de renfort en soustraitance d’ingénierie industrielle</w:t>
      </w:r>
      <w:r w:rsidR="00D35ADB">
        <w:rPr>
          <w:rFonts w:ascii="Arial" w:eastAsiaTheme="minorEastAsia" w:hAnsi="Arial" w:cs="Arial"/>
          <w:noProof/>
          <w:szCs w:val="20"/>
          <w:lang w:eastAsia="ja-JP"/>
        </w:rPr>
        <w:t>, c</w:t>
      </w:r>
      <w:r w:rsidR="00D35ADB" w:rsidRPr="00D35ADB">
        <w:rPr>
          <w:rFonts w:ascii="Arial" w:eastAsiaTheme="minorEastAsia" w:hAnsi="Arial" w:cs="Arial"/>
          <w:noProof/>
          <w:szCs w:val="20"/>
          <w:lang w:eastAsia="ja-JP"/>
        </w:rPr>
        <w:t xml:space="preserve">omme le souligne </w:t>
      </w:r>
      <w:r w:rsidR="00D35ADB" w:rsidRPr="00D35ADB">
        <w:rPr>
          <w:rFonts w:ascii="Arial" w:eastAsiaTheme="minorEastAsia" w:hAnsi="Arial" w:cs="Arial"/>
          <w:b/>
          <w:bCs/>
          <w:noProof/>
          <w:szCs w:val="20"/>
          <w:lang w:eastAsia="ja-JP"/>
        </w:rPr>
        <w:t xml:space="preserve">Pascal Wespiser, </w:t>
      </w:r>
      <w:r w:rsidR="00D35ADB" w:rsidRPr="00D35ADB">
        <w:rPr>
          <w:rFonts w:ascii="Arial" w:eastAsiaTheme="minorEastAsia" w:hAnsi="Arial" w:cs="Arial"/>
          <w:b/>
          <w:bCs/>
          <w:i/>
          <w:iCs/>
          <w:noProof/>
          <w:szCs w:val="20"/>
          <w:lang w:eastAsia="ja-JP"/>
        </w:rPr>
        <w:t>Dirigeant du Groupe Link</w:t>
      </w:r>
      <w:r w:rsidR="00D35ADB" w:rsidRPr="00D35ADB">
        <w:rPr>
          <w:rFonts w:ascii="Arial" w:eastAsiaTheme="minorEastAsia" w:hAnsi="Arial" w:cs="Arial"/>
          <w:noProof/>
          <w:szCs w:val="20"/>
          <w:lang w:eastAsia="ja-JP"/>
        </w:rPr>
        <w:t xml:space="preserve"> « </w:t>
      </w:r>
      <w:r w:rsidR="00D35ADB" w:rsidRPr="00D35ADB">
        <w:rPr>
          <w:rFonts w:ascii="Arial" w:eastAsiaTheme="minorEastAsia" w:hAnsi="Arial" w:cs="Arial"/>
          <w:noProof/>
          <w:color w:val="00B0B1"/>
          <w:szCs w:val="20"/>
          <w:lang w:eastAsia="ja-JP"/>
        </w:rPr>
        <w:t xml:space="preserve">avec l’intégration de cette activité de sous-traitance en Ingénierie Industrielle, Link Group apporte une solution complémentaire </w:t>
      </w:r>
      <w:r w:rsidR="00712013">
        <w:rPr>
          <w:rFonts w:ascii="Arial" w:eastAsiaTheme="minorEastAsia" w:hAnsi="Arial" w:cs="Arial"/>
          <w:noProof/>
          <w:color w:val="00B0B1"/>
          <w:szCs w:val="20"/>
          <w:lang w:eastAsia="ja-JP"/>
        </w:rPr>
        <w:t>aux</w:t>
      </w:r>
      <w:r w:rsidR="00D35ADB" w:rsidRPr="00D35ADB">
        <w:rPr>
          <w:rFonts w:ascii="Arial" w:eastAsiaTheme="minorEastAsia" w:hAnsi="Arial" w:cs="Arial"/>
          <w:noProof/>
          <w:color w:val="00B0B1"/>
          <w:szCs w:val="20"/>
          <w:lang w:eastAsia="ja-JP"/>
        </w:rPr>
        <w:t xml:space="preserve"> clients qui sont plus que jamais à la recherche de Ressources Humaines pour développer leur projet de croissance</w:t>
      </w:r>
      <w:r w:rsidR="00D35ADB" w:rsidRPr="00D35ADB">
        <w:rPr>
          <w:rFonts w:ascii="Arial" w:eastAsiaTheme="minorEastAsia" w:hAnsi="Arial" w:cs="Arial"/>
          <w:noProof/>
          <w:szCs w:val="20"/>
          <w:lang w:eastAsia="ja-JP"/>
        </w:rPr>
        <w:t> »</w:t>
      </w:r>
    </w:p>
    <w:p w14:paraId="70C90A40" w14:textId="77777777" w:rsidR="000E169F" w:rsidRDefault="000E169F" w:rsidP="00D35ADB">
      <w:pPr>
        <w:spacing w:after="0" w:line="276" w:lineRule="auto"/>
        <w:contextualSpacing/>
        <w:jc w:val="both"/>
        <w:rPr>
          <w:rFonts w:ascii="Arial" w:eastAsiaTheme="minorEastAsia" w:hAnsi="Arial" w:cs="Arial"/>
          <w:noProof/>
          <w:szCs w:val="20"/>
          <w:lang w:eastAsia="ja-JP"/>
        </w:rPr>
      </w:pPr>
    </w:p>
    <w:p w14:paraId="3CF45322" w14:textId="3A2D23F4" w:rsidR="00D114DC" w:rsidRDefault="00B2338A" w:rsidP="00D35ADB">
      <w:pPr>
        <w:spacing w:after="0" w:line="276" w:lineRule="auto"/>
        <w:contextualSpacing/>
        <w:jc w:val="both"/>
        <w:rPr>
          <w:rFonts w:ascii="Arial" w:eastAsiaTheme="minorEastAsia" w:hAnsi="Arial" w:cs="Arial"/>
          <w:noProof/>
          <w:szCs w:val="20"/>
          <w:lang w:eastAsia="ja-JP"/>
        </w:rPr>
      </w:pPr>
      <w:r w:rsidRPr="00A71400">
        <w:rPr>
          <w:rFonts w:ascii="Arial" w:eastAsiaTheme="minorEastAsia" w:hAnsi="Arial" w:cs="Arial"/>
          <w:noProof/>
          <w:szCs w:val="20"/>
          <w:lang w:eastAsia="ja-JP"/>
        </w:rPr>
        <w:t xml:space="preserve">MS-Innov met son savoir-faire et ses compétences au service des ambitions et projets industriels </w:t>
      </w:r>
      <w:r w:rsidR="00FE7F6C" w:rsidRPr="00A71400">
        <w:rPr>
          <w:rFonts w:ascii="Arial" w:eastAsiaTheme="minorEastAsia" w:hAnsi="Arial" w:cs="Arial"/>
          <w:noProof/>
          <w:szCs w:val="20"/>
          <w:lang w:eastAsia="ja-JP"/>
        </w:rPr>
        <w:t>de</w:t>
      </w:r>
      <w:r w:rsidR="00D114DC" w:rsidRPr="00A71400">
        <w:rPr>
          <w:rFonts w:ascii="Arial" w:eastAsiaTheme="minorEastAsia" w:hAnsi="Arial" w:cs="Arial"/>
          <w:noProof/>
          <w:szCs w:val="20"/>
          <w:lang w:eastAsia="ja-JP"/>
        </w:rPr>
        <w:t xml:space="preserve"> ses</w:t>
      </w:r>
      <w:r w:rsidRPr="00A71400">
        <w:rPr>
          <w:rFonts w:ascii="Arial" w:eastAsiaTheme="minorEastAsia" w:hAnsi="Arial" w:cs="Arial"/>
          <w:noProof/>
          <w:szCs w:val="20"/>
          <w:lang w:eastAsia="ja-JP"/>
        </w:rPr>
        <w:t xml:space="preserve"> clients en apportant les solutions technologiques et méthodologiques nécessaires</w:t>
      </w:r>
      <w:r w:rsidR="00D114DC" w:rsidRPr="00A71400">
        <w:rPr>
          <w:rFonts w:ascii="Arial" w:eastAsiaTheme="minorEastAsia" w:hAnsi="Arial" w:cs="Arial"/>
          <w:noProof/>
          <w:szCs w:val="20"/>
          <w:lang w:eastAsia="ja-JP"/>
        </w:rPr>
        <w:t> : Process et Industrialisation, Developpement de Produit et</w:t>
      </w:r>
      <w:r w:rsidR="00D114DC" w:rsidRPr="00A71400">
        <w:rPr>
          <w:rFonts w:ascii="Arial" w:hAnsi="Arial" w:cs="Arial"/>
        </w:rPr>
        <w:t xml:space="preserve"> </w:t>
      </w:r>
      <w:r w:rsidR="00D114DC" w:rsidRPr="00A71400">
        <w:rPr>
          <w:rFonts w:ascii="Arial" w:eastAsiaTheme="minorEastAsia" w:hAnsi="Arial" w:cs="Arial"/>
          <w:noProof/>
          <w:szCs w:val="20"/>
          <w:lang w:eastAsia="ja-JP"/>
        </w:rPr>
        <w:t>Intégration systèmes, Electrique/ Automatique/ Electronique, Ingénierie Connectée, BIM et Gestion de projet</w:t>
      </w:r>
    </w:p>
    <w:p w14:paraId="6192E338" w14:textId="5B23D2EE" w:rsidR="00A71400" w:rsidRDefault="00A71400" w:rsidP="00D35ADB">
      <w:pPr>
        <w:spacing w:after="0" w:line="276" w:lineRule="auto"/>
        <w:contextualSpacing/>
        <w:jc w:val="both"/>
        <w:rPr>
          <w:rFonts w:ascii="Arial" w:eastAsiaTheme="minorEastAsia" w:hAnsi="Arial" w:cs="Arial"/>
          <w:noProof/>
          <w:szCs w:val="20"/>
          <w:lang w:eastAsia="ja-JP"/>
        </w:rPr>
      </w:pPr>
    </w:p>
    <w:p w14:paraId="5DE4B85E" w14:textId="0D37B085" w:rsidR="00A71400" w:rsidRDefault="00A71400" w:rsidP="00D35ADB">
      <w:pPr>
        <w:spacing w:after="0" w:line="276" w:lineRule="auto"/>
        <w:jc w:val="both"/>
        <w:rPr>
          <w:rFonts w:ascii="Arial" w:eastAsiaTheme="minorEastAsia" w:hAnsi="Arial" w:cs="Arial"/>
          <w:noProof/>
          <w:szCs w:val="20"/>
          <w:lang w:eastAsia="ja-JP"/>
        </w:rPr>
      </w:pPr>
      <w:r w:rsidRPr="00A71400">
        <w:rPr>
          <w:rFonts w:ascii="Arial" w:eastAsiaTheme="minorEastAsia" w:hAnsi="Arial" w:cs="Arial"/>
          <w:noProof/>
          <w:szCs w:val="20"/>
          <w:lang w:eastAsia="ja-JP"/>
        </w:rPr>
        <w:t>Parmi les références de MS-Innov : Hager, Socomec, BDR Thermea, Sineu Graff, TD Williamson, Gaggenau, Eiffage...</w:t>
      </w:r>
    </w:p>
    <w:p w14:paraId="2C7BA87F" w14:textId="5955D9F1" w:rsidR="002B2AD5" w:rsidRDefault="002B2AD5" w:rsidP="00A71400">
      <w:pPr>
        <w:spacing w:after="0" w:line="240" w:lineRule="auto"/>
        <w:jc w:val="both"/>
        <w:rPr>
          <w:rFonts w:ascii="Arial" w:eastAsiaTheme="minorEastAsia" w:hAnsi="Arial" w:cs="Arial"/>
          <w:noProof/>
          <w:szCs w:val="20"/>
          <w:lang w:eastAsia="ja-JP"/>
        </w:rPr>
      </w:pPr>
    </w:p>
    <w:p w14:paraId="085FCA68" w14:textId="77777777" w:rsidR="00A71400" w:rsidRPr="00A71400" w:rsidRDefault="00A71400" w:rsidP="00D114DC">
      <w:pPr>
        <w:spacing w:after="0" w:line="240" w:lineRule="auto"/>
        <w:contextualSpacing/>
        <w:jc w:val="both"/>
        <w:rPr>
          <w:rFonts w:ascii="Arial" w:eastAsiaTheme="minorEastAsia" w:hAnsi="Arial" w:cs="Arial"/>
          <w:noProof/>
          <w:szCs w:val="20"/>
          <w:lang w:eastAsia="ja-JP"/>
        </w:rPr>
      </w:pPr>
    </w:p>
    <w:p w14:paraId="0113858C" w14:textId="0C6E94FB" w:rsidR="00EF2F16" w:rsidRPr="00EF2F16" w:rsidRDefault="00A71400" w:rsidP="00EF2F16">
      <w:pPr>
        <w:spacing w:after="0" w:line="240" w:lineRule="auto"/>
        <w:jc w:val="both"/>
        <w:rPr>
          <w:rFonts w:ascii="Arial" w:eastAsiaTheme="minorEastAsia" w:hAnsi="Arial" w:cs="Arial"/>
          <w:b/>
          <w:bCs/>
          <w:i/>
          <w:iCs/>
          <w:noProof/>
          <w:szCs w:val="20"/>
          <w:lang w:eastAsia="ja-JP"/>
        </w:rPr>
      </w:pPr>
      <w:r w:rsidRPr="002B2AD5">
        <w:rPr>
          <w:rFonts w:ascii="Arial" w:eastAsiaTheme="minorEastAsia" w:hAnsi="Arial" w:cs="Arial"/>
          <w:b/>
          <w:bCs/>
          <w:i/>
          <w:iCs/>
          <w:noProof/>
          <w:szCs w:val="20"/>
          <w:lang w:eastAsia="ja-JP"/>
        </w:rPr>
        <w:t xml:space="preserve">À propos du Groupe Link </w:t>
      </w:r>
      <w:r w:rsidR="002B2AD5" w:rsidRPr="00EF2F16">
        <w:rPr>
          <w:rFonts w:ascii="Arial" w:eastAsiaTheme="minorEastAsia" w:hAnsi="Arial" w:cs="Arial"/>
          <w:b/>
          <w:bCs/>
          <w:i/>
          <w:iCs/>
          <w:noProof/>
          <w:szCs w:val="20"/>
          <w:lang w:eastAsia="ja-JP"/>
        </w:rPr>
        <w:t>(</w:t>
      </w:r>
      <w:r w:rsidR="00707E61" w:rsidRPr="00EF2F16">
        <w:rPr>
          <w:rFonts w:ascii="Arial" w:eastAsiaTheme="minorEastAsia" w:hAnsi="Arial" w:cs="Arial"/>
          <w:b/>
          <w:bCs/>
          <w:i/>
          <w:iCs/>
          <w:noProof/>
          <w:szCs w:val="20"/>
          <w:lang w:eastAsia="ja-JP"/>
        </w:rPr>
        <w:t xml:space="preserve">CA 90M€ - </w:t>
      </w:r>
      <w:r w:rsidR="005F00A3" w:rsidRPr="00EF2F16">
        <w:rPr>
          <w:rFonts w:ascii="Arial" w:eastAsiaTheme="minorEastAsia" w:hAnsi="Arial" w:cs="Arial"/>
          <w:b/>
          <w:bCs/>
          <w:i/>
          <w:iCs/>
          <w:noProof/>
          <w:szCs w:val="20"/>
          <w:lang w:eastAsia="ja-JP"/>
        </w:rPr>
        <w:t xml:space="preserve">le Groupe compte </w:t>
      </w:r>
      <w:r w:rsidR="005F00A3" w:rsidRPr="00707E61">
        <w:rPr>
          <w:rFonts w:ascii="Arial" w:eastAsiaTheme="minorEastAsia" w:hAnsi="Arial" w:cs="Arial"/>
          <w:b/>
          <w:bCs/>
          <w:i/>
          <w:iCs/>
          <w:noProof/>
          <w:szCs w:val="20"/>
          <w:lang w:eastAsia="ja-JP"/>
        </w:rPr>
        <w:t xml:space="preserve">250 </w:t>
      </w:r>
      <w:r w:rsidR="00EF2F16" w:rsidRPr="00EF2F16">
        <w:rPr>
          <w:rFonts w:ascii="Arial" w:eastAsiaTheme="minorEastAsia" w:hAnsi="Arial" w:cs="Arial"/>
          <w:b/>
          <w:bCs/>
          <w:i/>
          <w:iCs/>
          <w:noProof/>
          <w:szCs w:val="20"/>
          <w:lang w:eastAsia="ja-JP"/>
        </w:rPr>
        <w:t>collaborateurs</w:t>
      </w:r>
      <w:r w:rsidR="005F00A3" w:rsidRPr="00707E61">
        <w:rPr>
          <w:rFonts w:ascii="Arial" w:eastAsiaTheme="minorEastAsia" w:hAnsi="Arial" w:cs="Arial"/>
          <w:b/>
          <w:bCs/>
          <w:i/>
          <w:iCs/>
          <w:noProof/>
          <w:szCs w:val="20"/>
          <w:lang w:eastAsia="ja-JP"/>
        </w:rPr>
        <w:t xml:space="preserve"> en CDI et dél</w:t>
      </w:r>
      <w:r w:rsidR="005F00A3" w:rsidRPr="00EF2F16">
        <w:rPr>
          <w:rFonts w:ascii="Arial" w:eastAsiaTheme="minorEastAsia" w:hAnsi="Arial" w:cs="Arial"/>
          <w:b/>
          <w:bCs/>
          <w:i/>
          <w:iCs/>
          <w:noProof/>
          <w:szCs w:val="20"/>
          <w:lang w:eastAsia="ja-JP"/>
        </w:rPr>
        <w:t>ègue</w:t>
      </w:r>
      <w:r w:rsidR="005F00A3" w:rsidRPr="00707E61">
        <w:rPr>
          <w:rFonts w:ascii="Arial" w:eastAsiaTheme="minorEastAsia" w:hAnsi="Arial" w:cs="Arial"/>
          <w:b/>
          <w:bCs/>
          <w:i/>
          <w:iCs/>
          <w:noProof/>
          <w:szCs w:val="20"/>
          <w:lang w:eastAsia="ja-JP"/>
        </w:rPr>
        <w:t xml:space="preserve"> </w:t>
      </w:r>
      <w:r w:rsidR="00D50F4F">
        <w:rPr>
          <w:rFonts w:ascii="Arial" w:eastAsiaTheme="minorEastAsia" w:hAnsi="Arial" w:cs="Arial"/>
          <w:b/>
          <w:bCs/>
          <w:i/>
          <w:iCs/>
          <w:noProof/>
          <w:szCs w:val="20"/>
          <w:lang w:eastAsia="ja-JP"/>
        </w:rPr>
        <w:t>chaque jour</w:t>
      </w:r>
      <w:r w:rsidR="00431192" w:rsidRPr="00EF2F16">
        <w:rPr>
          <w:rFonts w:ascii="Arial" w:eastAsiaTheme="minorEastAsia" w:hAnsi="Arial" w:cs="Arial"/>
          <w:b/>
          <w:bCs/>
          <w:i/>
          <w:iCs/>
          <w:noProof/>
          <w:szCs w:val="20"/>
          <w:lang w:eastAsia="ja-JP"/>
        </w:rPr>
        <w:t xml:space="preserve"> </w:t>
      </w:r>
      <w:r w:rsidR="00D50F4F">
        <w:rPr>
          <w:rFonts w:ascii="Arial" w:eastAsiaTheme="minorEastAsia" w:hAnsi="Arial" w:cs="Arial"/>
          <w:b/>
          <w:bCs/>
          <w:i/>
          <w:iCs/>
          <w:noProof/>
          <w:szCs w:val="20"/>
          <w:lang w:eastAsia="ja-JP"/>
        </w:rPr>
        <w:t>2000</w:t>
      </w:r>
      <w:r w:rsidR="005F00A3" w:rsidRPr="00707E61">
        <w:rPr>
          <w:rFonts w:ascii="Arial" w:eastAsiaTheme="minorEastAsia" w:hAnsi="Arial" w:cs="Arial"/>
          <w:b/>
          <w:bCs/>
          <w:i/>
          <w:iCs/>
          <w:noProof/>
          <w:szCs w:val="20"/>
          <w:lang w:eastAsia="ja-JP"/>
        </w:rPr>
        <w:t xml:space="preserve"> intérimaires en CDD</w:t>
      </w:r>
      <w:r w:rsidR="00D50F4F" w:rsidRPr="00D50F4F">
        <w:t xml:space="preserve"> </w:t>
      </w:r>
      <w:r w:rsidR="00D50F4F" w:rsidRPr="00D50F4F">
        <w:rPr>
          <w:rFonts w:ascii="Arial" w:eastAsiaTheme="minorEastAsia" w:hAnsi="Arial" w:cs="Arial"/>
          <w:b/>
          <w:bCs/>
          <w:i/>
          <w:iCs/>
          <w:noProof/>
          <w:szCs w:val="20"/>
          <w:lang w:eastAsia="ja-JP"/>
        </w:rPr>
        <w:t>auprès de 600 clients</w:t>
      </w:r>
      <w:r w:rsidR="00D50F4F">
        <w:rPr>
          <w:rFonts w:ascii="Arial" w:eastAsiaTheme="minorEastAsia" w:hAnsi="Arial" w:cs="Arial"/>
          <w:b/>
          <w:bCs/>
          <w:i/>
          <w:iCs/>
          <w:noProof/>
          <w:szCs w:val="20"/>
          <w:lang w:eastAsia="ja-JP"/>
        </w:rPr>
        <w:t>.</w:t>
      </w:r>
    </w:p>
    <w:p w14:paraId="2833504C" w14:textId="30FD7A36" w:rsidR="005F00A3" w:rsidRPr="00EF2F16" w:rsidRDefault="005F00A3" w:rsidP="007F1811">
      <w:pPr>
        <w:jc w:val="both"/>
        <w:rPr>
          <w:rFonts w:ascii="Arial" w:eastAsiaTheme="minorEastAsia" w:hAnsi="Arial" w:cs="Arial"/>
          <w:b/>
          <w:bCs/>
          <w:i/>
          <w:iCs/>
          <w:noProof/>
          <w:color w:val="FF0000"/>
          <w:sz w:val="10"/>
          <w:szCs w:val="10"/>
          <w:lang w:eastAsia="ja-JP"/>
        </w:rPr>
      </w:pPr>
    </w:p>
    <w:p w14:paraId="13EA64EE" w14:textId="33D2AC4F" w:rsidR="00D114DC" w:rsidRPr="002B2AD5" w:rsidRDefault="00D114DC" w:rsidP="007F1811">
      <w:pPr>
        <w:jc w:val="both"/>
        <w:rPr>
          <w:rFonts w:ascii="Arial" w:eastAsiaTheme="minorEastAsia" w:hAnsi="Arial" w:cs="Arial"/>
          <w:b/>
          <w:bCs/>
          <w:i/>
          <w:iCs/>
          <w:noProof/>
          <w:szCs w:val="20"/>
          <w:lang w:eastAsia="ja-JP"/>
        </w:rPr>
      </w:pPr>
      <w:r w:rsidRPr="002B2AD5">
        <w:rPr>
          <w:rFonts w:ascii="Arial" w:eastAsiaTheme="minorEastAsia" w:hAnsi="Arial" w:cs="Arial"/>
          <w:b/>
          <w:bCs/>
          <w:i/>
          <w:iCs/>
          <w:noProof/>
          <w:szCs w:val="20"/>
          <w:lang w:eastAsia="ja-JP"/>
        </w:rPr>
        <w:t>Le Groupe Link, leader regional des solution RH</w:t>
      </w:r>
      <w:r w:rsidR="007F1811">
        <w:rPr>
          <w:rFonts w:ascii="Arial" w:eastAsiaTheme="minorEastAsia" w:hAnsi="Arial" w:cs="Arial"/>
          <w:b/>
          <w:bCs/>
          <w:i/>
          <w:iCs/>
          <w:noProof/>
          <w:szCs w:val="20"/>
          <w:lang w:eastAsia="ja-JP"/>
        </w:rPr>
        <w:t>,</w:t>
      </w:r>
      <w:r w:rsidRPr="002B2AD5">
        <w:rPr>
          <w:rFonts w:ascii="Arial" w:eastAsiaTheme="minorEastAsia" w:hAnsi="Arial" w:cs="Arial"/>
          <w:b/>
          <w:bCs/>
          <w:i/>
          <w:iCs/>
          <w:noProof/>
          <w:szCs w:val="20"/>
          <w:lang w:eastAsia="ja-JP"/>
        </w:rPr>
        <w:t xml:space="preserve"> intervient dans 3 domaines :</w:t>
      </w:r>
    </w:p>
    <w:p w14:paraId="222EBE74" w14:textId="221D4EC7" w:rsidR="00D114DC" w:rsidRPr="002B2AD5" w:rsidRDefault="00D114DC" w:rsidP="007F1811">
      <w:pPr>
        <w:pStyle w:val="Paragraphedeliste"/>
        <w:numPr>
          <w:ilvl w:val="0"/>
          <w:numId w:val="4"/>
        </w:numPr>
        <w:jc w:val="both"/>
        <w:rPr>
          <w:rFonts w:ascii="Arial" w:eastAsiaTheme="minorEastAsia" w:hAnsi="Arial" w:cs="Arial"/>
          <w:b/>
          <w:bCs/>
          <w:i/>
          <w:iCs/>
          <w:noProof/>
          <w:szCs w:val="20"/>
          <w:lang w:eastAsia="ja-JP"/>
        </w:rPr>
      </w:pPr>
      <w:r w:rsidRPr="002B2AD5">
        <w:rPr>
          <w:rFonts w:ascii="Arial" w:eastAsiaTheme="minorEastAsia" w:hAnsi="Arial" w:cs="Arial"/>
          <w:b/>
          <w:bCs/>
          <w:i/>
          <w:iCs/>
          <w:noProof/>
          <w:szCs w:val="20"/>
          <w:lang w:eastAsia="ja-JP"/>
        </w:rPr>
        <w:t xml:space="preserve">GEZIM : un réseau de 25 agences d’interim implantées en Alsace-Lorraine , Luxembourg et proche Allemagne </w:t>
      </w:r>
    </w:p>
    <w:p w14:paraId="764D2042" w14:textId="77777777" w:rsidR="00D114DC" w:rsidRPr="002B2AD5" w:rsidRDefault="00D114DC" w:rsidP="007F1811">
      <w:pPr>
        <w:pStyle w:val="Paragraphedeliste"/>
        <w:numPr>
          <w:ilvl w:val="0"/>
          <w:numId w:val="4"/>
        </w:numPr>
        <w:jc w:val="both"/>
        <w:rPr>
          <w:rFonts w:ascii="Arial" w:eastAsiaTheme="minorEastAsia" w:hAnsi="Arial" w:cs="Arial"/>
          <w:b/>
          <w:bCs/>
          <w:i/>
          <w:iCs/>
          <w:noProof/>
          <w:szCs w:val="20"/>
          <w:lang w:eastAsia="ja-JP"/>
        </w:rPr>
      </w:pPr>
      <w:r w:rsidRPr="002B2AD5">
        <w:rPr>
          <w:rFonts w:ascii="Arial" w:eastAsiaTheme="minorEastAsia" w:hAnsi="Arial" w:cs="Arial"/>
          <w:b/>
          <w:bCs/>
          <w:i/>
          <w:iCs/>
          <w:noProof/>
          <w:szCs w:val="20"/>
          <w:lang w:eastAsia="ja-JP"/>
        </w:rPr>
        <w:t>SKAYL : le 1</w:t>
      </w:r>
      <w:r w:rsidRPr="002B2AD5">
        <w:rPr>
          <w:rFonts w:ascii="Arial" w:eastAsiaTheme="minorEastAsia" w:hAnsi="Arial" w:cs="Arial"/>
          <w:b/>
          <w:bCs/>
          <w:i/>
          <w:iCs/>
          <w:noProof/>
          <w:szCs w:val="20"/>
          <w:vertAlign w:val="superscript"/>
          <w:lang w:eastAsia="ja-JP"/>
        </w:rPr>
        <w:t>er</w:t>
      </w:r>
      <w:r w:rsidRPr="002B2AD5">
        <w:rPr>
          <w:rFonts w:ascii="Arial" w:eastAsiaTheme="minorEastAsia" w:hAnsi="Arial" w:cs="Arial"/>
          <w:b/>
          <w:bCs/>
          <w:i/>
          <w:iCs/>
          <w:noProof/>
          <w:szCs w:val="20"/>
          <w:lang w:eastAsia="ja-JP"/>
        </w:rPr>
        <w:t xml:space="preserve"> cabinet de Recrutement  et de conseil RH en Alsace avec 4 bureaux et 30 consultants</w:t>
      </w:r>
    </w:p>
    <w:p w14:paraId="07DB860E" w14:textId="77777777" w:rsidR="00D114DC" w:rsidRPr="002B2AD5" w:rsidRDefault="00D114DC" w:rsidP="007F1811">
      <w:pPr>
        <w:pStyle w:val="Paragraphedeliste"/>
        <w:numPr>
          <w:ilvl w:val="0"/>
          <w:numId w:val="4"/>
        </w:numPr>
        <w:jc w:val="both"/>
        <w:rPr>
          <w:rFonts w:ascii="Arial" w:eastAsiaTheme="minorEastAsia" w:hAnsi="Arial" w:cs="Arial"/>
          <w:b/>
          <w:bCs/>
          <w:i/>
          <w:iCs/>
          <w:noProof/>
          <w:szCs w:val="20"/>
          <w:lang w:eastAsia="ja-JP"/>
        </w:rPr>
      </w:pPr>
      <w:r w:rsidRPr="002B2AD5">
        <w:rPr>
          <w:rFonts w:ascii="Arial" w:eastAsiaTheme="minorEastAsia" w:hAnsi="Arial" w:cs="Arial"/>
          <w:b/>
          <w:bCs/>
          <w:i/>
          <w:iCs/>
          <w:noProof/>
          <w:szCs w:val="20"/>
          <w:lang w:eastAsia="ja-JP"/>
        </w:rPr>
        <w:t>TMT : Sous traitance en Ingenierie Industrielle, Salarié en Temps Partagé et Portage Salarial</w:t>
      </w:r>
    </w:p>
    <w:sectPr w:rsidR="00D114DC" w:rsidRPr="002B2A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NeueLT Std Lt">
    <w:altName w:val="Arial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43444"/>
    <w:multiLevelType w:val="hybridMultilevel"/>
    <w:tmpl w:val="9CAA917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32183D"/>
    <w:multiLevelType w:val="hybridMultilevel"/>
    <w:tmpl w:val="1D4C5DD6"/>
    <w:lvl w:ilvl="0" w:tplc="F5E4DF04">
      <w:numFmt w:val="bullet"/>
      <w:lvlText w:val="-"/>
      <w:lvlJc w:val="left"/>
      <w:pPr>
        <w:ind w:left="720" w:hanging="360"/>
      </w:pPr>
      <w:rPr>
        <w:rFonts w:ascii="HelveticaNeueLT Std Lt" w:eastAsiaTheme="minorEastAsia" w:hAnsi="HelveticaNeueLT Std Lt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1A6CC5"/>
    <w:multiLevelType w:val="hybridMultilevel"/>
    <w:tmpl w:val="FA703850"/>
    <w:lvl w:ilvl="0" w:tplc="27984D6E">
      <w:numFmt w:val="bullet"/>
      <w:lvlText w:val="•"/>
      <w:lvlJc w:val="left"/>
      <w:pPr>
        <w:ind w:left="1070" w:hanging="710"/>
      </w:pPr>
      <w:rPr>
        <w:rFonts w:ascii="HelveticaNeueLT Std Lt" w:eastAsiaTheme="minorEastAsia" w:hAnsi="HelveticaNeueLT Std Lt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300BF9"/>
    <w:multiLevelType w:val="hybridMultilevel"/>
    <w:tmpl w:val="0D745ED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2218642">
    <w:abstractNumId w:val="2"/>
  </w:num>
  <w:num w:numId="2" w16cid:durableId="1805847565">
    <w:abstractNumId w:val="0"/>
  </w:num>
  <w:num w:numId="3" w16cid:durableId="215050532">
    <w:abstractNumId w:val="3"/>
  </w:num>
  <w:num w:numId="4" w16cid:durableId="1074807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338A"/>
    <w:rsid w:val="00060DAF"/>
    <w:rsid w:val="000A1C2C"/>
    <w:rsid w:val="000E169F"/>
    <w:rsid w:val="002B2AD5"/>
    <w:rsid w:val="003B1E90"/>
    <w:rsid w:val="00431192"/>
    <w:rsid w:val="005F00A3"/>
    <w:rsid w:val="00707E61"/>
    <w:rsid w:val="00712013"/>
    <w:rsid w:val="007F1811"/>
    <w:rsid w:val="0083701D"/>
    <w:rsid w:val="00A71400"/>
    <w:rsid w:val="00AE1E51"/>
    <w:rsid w:val="00B2338A"/>
    <w:rsid w:val="00D114DC"/>
    <w:rsid w:val="00D35ADB"/>
    <w:rsid w:val="00D50F4F"/>
    <w:rsid w:val="00E15174"/>
    <w:rsid w:val="00E72FAE"/>
    <w:rsid w:val="00EC1EFB"/>
    <w:rsid w:val="00ED0DBA"/>
    <w:rsid w:val="00EF2F16"/>
    <w:rsid w:val="00F16951"/>
    <w:rsid w:val="00F5469B"/>
    <w:rsid w:val="00FE7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EAD991"/>
  <w15:chartTrackingRefBased/>
  <w15:docId w15:val="{D6D3DB23-C7AC-4B0B-88EA-1B725D1145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FE7F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66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07426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451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1422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378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9191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7325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419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685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50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421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28f11a6-58c9-4004-b247-2c9b3f12efa4">
      <Terms xmlns="http://schemas.microsoft.com/office/infopath/2007/PartnerControls"/>
    </lcf76f155ced4ddcb4097134ff3c332f>
    <TaxCatchAll xmlns="3f311f97-2ebf-44c5-a396-a90e7bac1a2d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8BC09F6C412B240949050AF285C58C9" ma:contentTypeVersion="16" ma:contentTypeDescription="Crée un document." ma:contentTypeScope="" ma:versionID="d5ae85cb3076dfbc9a8047ab6378b7a0">
  <xsd:schema xmlns:xsd="http://www.w3.org/2001/XMLSchema" xmlns:xs="http://www.w3.org/2001/XMLSchema" xmlns:p="http://schemas.microsoft.com/office/2006/metadata/properties" xmlns:ns2="3f311f97-2ebf-44c5-a396-a90e7bac1a2d" xmlns:ns3="f28f11a6-58c9-4004-b247-2c9b3f12efa4" targetNamespace="http://schemas.microsoft.com/office/2006/metadata/properties" ma:root="true" ma:fieldsID="e0d9ae3305b88bb462c8c3e2fea802a1" ns2:_="" ns3:_="">
    <xsd:import namespace="3f311f97-2ebf-44c5-a396-a90e7bac1a2d"/>
    <xsd:import namespace="f28f11a6-58c9-4004-b247-2c9b3f12efa4"/>
    <xsd:element name="properties">
      <xsd:complexType>
        <xsd:sequence>
          <xsd:element name="documentManagement">
            <xsd:complexType>
              <xsd:all>
                <xsd:element ref="ns2:SharedWithDetails" minOccurs="0"/>
                <xsd:element ref="ns2:SharedWithUser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LengthInSecond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311f97-2ebf-44c5-a396-a90e7bac1a2d" elementFormDefault="qualified">
    <xsd:import namespace="http://schemas.microsoft.com/office/2006/documentManagement/types"/>
    <xsd:import namespace="http://schemas.microsoft.com/office/infopath/2007/PartnerControls"/>
    <xsd:element name="SharedWithDetails" ma:index="8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SharedWithUsers" ma:index="9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TaxCatchAll" ma:index="23" nillable="true" ma:displayName="Taxonomy Catch All Column" ma:hidden="true" ma:list="{3779a0d8-3360-4b30-a996-0c8842644b4b}" ma:internalName="TaxCatchAll" ma:showField="CatchAllData" ma:web="3f311f97-2ebf-44c5-a396-a90e7bac1a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8f11a6-58c9-4004-b247-2c9b3f12ef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4a1bed5b-8a7b-4c2e-a78b-4043207f973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6DA96-1265-43D2-89A4-A2E94BC3F134}">
  <ds:schemaRefs>
    <ds:schemaRef ds:uri="http://schemas.microsoft.com/office/2006/metadata/properties"/>
    <ds:schemaRef ds:uri="http://schemas.microsoft.com/office/infopath/2007/PartnerControls"/>
    <ds:schemaRef ds:uri="f28f11a6-58c9-4004-b247-2c9b3f12efa4"/>
    <ds:schemaRef ds:uri="3f311f97-2ebf-44c5-a396-a90e7bac1a2d"/>
  </ds:schemaRefs>
</ds:datastoreItem>
</file>

<file path=customXml/itemProps2.xml><?xml version="1.0" encoding="utf-8"?>
<ds:datastoreItem xmlns:ds="http://schemas.openxmlformats.org/officeDocument/2006/customXml" ds:itemID="{BB6BBE62-4D20-40EB-945E-C28F5364E6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311f97-2ebf-44c5-a396-a90e7bac1a2d"/>
    <ds:schemaRef ds:uri="f28f11a6-58c9-4004-b247-2c9b3f12ef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AF0EE3F-77B7-4C9A-883D-19B978F1641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B9C04C7-DE4C-4E85-8E91-3A04C2AD36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302</Words>
  <Characters>1665</Characters>
  <Application>Microsoft Office Word</Application>
  <DocSecurity>4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 Wespiser - Link-Group</dc:creator>
  <cp:keywords/>
  <dc:description/>
  <cp:lastModifiedBy>Pascal Wespiser</cp:lastModifiedBy>
  <cp:revision>2</cp:revision>
  <dcterms:created xsi:type="dcterms:W3CDTF">2022-11-14T18:18:00Z</dcterms:created>
  <dcterms:modified xsi:type="dcterms:W3CDTF">2022-11-14T18:18:00Z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0x010100607672525CE62245A0FBC6C0121C407C</vt:lpwstr>
  </property>
  <property fmtid="{D5CDD505-2E9C-101B-9397-08002B2CF9AE}" pid="3" name="MediaServiceImageTags">
    <vt:lpwstr/>
  </property>
</Properties>
</file>